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E96D" w14:textId="137EC49D" w:rsidR="00136D8C" w:rsidRPr="008A4516" w:rsidRDefault="00136D8C" w:rsidP="00206728">
      <w:pPr>
        <w:pStyle w:val="NormalWeb"/>
        <w:shd w:val="clear" w:color="auto" w:fill="FFFFFF"/>
        <w:spacing w:before="0" w:beforeAutospacing="0" w:after="150" w:afterAutospacing="0" w:line="360" w:lineRule="atLeast"/>
        <w:rPr>
          <w:rFonts w:ascii="Calibri" w:eastAsiaTheme="minorHAnsi" w:hAnsi="Calibri"/>
          <w:sz w:val="22"/>
          <w:szCs w:val="22"/>
        </w:rPr>
      </w:pPr>
      <w:r w:rsidRPr="008A4516">
        <w:rPr>
          <w:rFonts w:ascii="Calibri" w:hAnsi="Calibri"/>
          <w:i/>
          <w:iCs/>
          <w:kern w:val="2"/>
          <w:sz w:val="22"/>
          <w:szCs w:val="22"/>
          <w14:ligatures w14:val="standardContextual"/>
        </w:rPr>
        <w:t>Please personalize/localize the following information and distribute to local media</w:t>
      </w:r>
      <w:r w:rsidR="00206728" w:rsidRPr="008A4516">
        <w:rPr>
          <w:rFonts w:ascii="Calibri" w:hAnsi="Calibri"/>
          <w:i/>
          <w:iCs/>
          <w:kern w:val="2"/>
          <w:sz w:val="22"/>
          <w:szCs w:val="22"/>
          <w14:ligatures w14:val="standardContextual"/>
        </w:rPr>
        <w:t>.</w:t>
      </w:r>
    </w:p>
    <w:p w14:paraId="6FE88749" w14:textId="77777777" w:rsidR="00946072" w:rsidRPr="00BE6C44" w:rsidRDefault="00946072" w:rsidP="00136D8C">
      <w:pPr>
        <w:spacing w:after="120" w:line="360" w:lineRule="auto"/>
        <w:rPr>
          <w:rFonts w:ascii="Calibri" w:hAnsi="Calibri"/>
          <w:b/>
          <w:bCs/>
          <w:kern w:val="2"/>
          <w:sz w:val="8"/>
          <w:szCs w:val="8"/>
          <w14:ligatures w14:val="standardContextual"/>
        </w:rPr>
      </w:pPr>
    </w:p>
    <w:p w14:paraId="4A1C58D0" w14:textId="4356B19C" w:rsidR="00136D8C" w:rsidRPr="008A4516" w:rsidRDefault="00136D8C" w:rsidP="00136D8C">
      <w:pPr>
        <w:spacing w:after="120" w:line="360" w:lineRule="auto"/>
        <w:rPr>
          <w:rFonts w:ascii="Calibri" w:hAnsi="Calibri"/>
          <w:b/>
          <w:bCs/>
          <w:kern w:val="2"/>
          <w14:ligatures w14:val="standardContextual"/>
        </w:rPr>
      </w:pPr>
      <w:r w:rsidRPr="008A4516">
        <w:rPr>
          <w:rFonts w:ascii="Calibri" w:hAnsi="Calibri"/>
          <w:b/>
          <w:bCs/>
          <w:kern w:val="2"/>
          <w14:ligatures w14:val="standardContextual"/>
        </w:rPr>
        <w:t>FOR IMMEDIATE RELEASE:</w:t>
      </w:r>
    </w:p>
    <w:p w14:paraId="0791BEFC" w14:textId="7A32E53C" w:rsidR="00136D8C" w:rsidRPr="008A4516" w:rsidRDefault="00136D8C" w:rsidP="00136D8C">
      <w:pPr>
        <w:spacing w:after="120" w:line="360" w:lineRule="auto"/>
        <w:rPr>
          <w:rFonts w:ascii="Calibri" w:hAnsi="Calibri"/>
          <w:b/>
          <w:bCs/>
          <w:i/>
          <w:iCs/>
          <w:kern w:val="2"/>
          <w14:ligatures w14:val="standardContextual"/>
        </w:rPr>
      </w:pPr>
      <w:r w:rsidRPr="008A4516">
        <w:rPr>
          <w:rFonts w:ascii="Calibri" w:hAnsi="Calibri"/>
          <w:b/>
          <w:bCs/>
          <w:kern w:val="2"/>
          <w14:ligatures w14:val="standardContextual"/>
        </w:rPr>
        <w:t>Contact:</w:t>
      </w:r>
      <w:r w:rsidR="008A4516">
        <w:rPr>
          <w:rFonts w:ascii="Calibri" w:hAnsi="Calibri"/>
          <w:b/>
          <w:bCs/>
          <w:kern w:val="2"/>
          <w14:ligatures w14:val="standardContextual"/>
        </w:rPr>
        <w:t xml:space="preserve"> </w:t>
      </w:r>
      <w:r w:rsidRPr="008A4516">
        <w:rPr>
          <w:rFonts w:ascii="Calibri" w:hAnsi="Calibri"/>
          <w:b/>
          <w:bCs/>
          <w:i/>
          <w:iCs/>
          <w:kern w:val="2"/>
          <w14:ligatures w14:val="standardContextual"/>
        </w:rPr>
        <w:t xml:space="preserve">[Insert </w:t>
      </w:r>
      <w:r w:rsidR="00BB6186" w:rsidRPr="008A4516">
        <w:rPr>
          <w:rFonts w:ascii="Calibri" w:hAnsi="Calibri"/>
          <w:b/>
          <w:bCs/>
          <w:i/>
          <w:iCs/>
          <w:kern w:val="2"/>
          <w14:ligatures w14:val="standardContextual"/>
        </w:rPr>
        <w:t>SFA</w:t>
      </w:r>
      <w:r w:rsidR="007A4106" w:rsidRPr="008A4516">
        <w:rPr>
          <w:rFonts w:ascii="Calibri" w:hAnsi="Calibri"/>
          <w:b/>
          <w:bCs/>
          <w:i/>
          <w:iCs/>
          <w:kern w:val="2"/>
          <w14:ligatures w14:val="standardContextual"/>
        </w:rPr>
        <w:t xml:space="preserve"> communication</w:t>
      </w:r>
      <w:r w:rsidR="00BB6186" w:rsidRPr="008A4516">
        <w:rPr>
          <w:rFonts w:ascii="Calibri" w:hAnsi="Calibri"/>
          <w:b/>
          <w:bCs/>
          <w:i/>
          <w:iCs/>
          <w:kern w:val="2"/>
          <w14:ligatures w14:val="standardContextual"/>
        </w:rPr>
        <w:t>’s</w:t>
      </w:r>
      <w:r w:rsidR="00391F92" w:rsidRPr="008A4516">
        <w:rPr>
          <w:rFonts w:ascii="Calibri" w:hAnsi="Calibri"/>
          <w:b/>
          <w:bCs/>
          <w:i/>
          <w:iCs/>
          <w:kern w:val="2"/>
          <w14:ligatures w14:val="standardContextual"/>
        </w:rPr>
        <w:t xml:space="preserve"> </w:t>
      </w:r>
      <w:r w:rsidR="00BB6186" w:rsidRPr="008A4516">
        <w:rPr>
          <w:rFonts w:ascii="Calibri" w:hAnsi="Calibri"/>
          <w:b/>
          <w:bCs/>
          <w:i/>
          <w:iCs/>
          <w:kern w:val="2"/>
          <w14:ligatures w14:val="standardContextual"/>
        </w:rPr>
        <w:t>contact</w:t>
      </w:r>
      <w:r w:rsidRPr="008A4516">
        <w:rPr>
          <w:rFonts w:ascii="Calibri" w:hAnsi="Calibri"/>
          <w:b/>
          <w:bCs/>
          <w:i/>
          <w:iCs/>
          <w:kern w:val="2"/>
          <w14:ligatures w14:val="standardContextual"/>
        </w:rPr>
        <w:t xml:space="preserve"> name, email, phone]</w:t>
      </w:r>
    </w:p>
    <w:p w14:paraId="7979C228" w14:textId="6AC4F120" w:rsidR="00136D8C" w:rsidRPr="008A4516" w:rsidRDefault="00136D8C" w:rsidP="00206728">
      <w:pPr>
        <w:spacing w:after="120" w:line="240" w:lineRule="auto"/>
        <w:jc w:val="center"/>
        <w:rPr>
          <w:rFonts w:ascii="Calibri" w:hAnsi="Calibri"/>
          <w:b/>
          <w:bCs/>
          <w:i/>
          <w:iCs/>
          <w:kern w:val="2"/>
          <w14:ligatures w14:val="standardContextual"/>
        </w:rPr>
      </w:pPr>
      <w:r w:rsidRPr="008A4516">
        <w:rPr>
          <w:rFonts w:ascii="Calibri" w:hAnsi="Calibri"/>
          <w:b/>
          <w:bCs/>
          <w:i/>
          <w:iCs/>
          <w:kern w:val="2"/>
          <w14:ligatures w14:val="standardContextual"/>
        </w:rPr>
        <w:t xml:space="preserve">[Insert </w:t>
      </w:r>
      <w:r w:rsidR="00BA79B6" w:rsidRPr="008A4516">
        <w:rPr>
          <w:rFonts w:ascii="Calibri" w:hAnsi="Calibri"/>
          <w:b/>
          <w:bCs/>
          <w:i/>
          <w:iCs/>
          <w:kern w:val="2"/>
          <w14:ligatures w14:val="standardContextual"/>
        </w:rPr>
        <w:t>SFA</w:t>
      </w:r>
      <w:r w:rsidR="00507310" w:rsidRPr="008A4516">
        <w:rPr>
          <w:rFonts w:ascii="Calibri" w:hAnsi="Calibri"/>
          <w:b/>
          <w:bCs/>
          <w:i/>
          <w:iCs/>
          <w:kern w:val="2"/>
          <w14:ligatures w14:val="standardContextual"/>
        </w:rPr>
        <w:t>/District</w:t>
      </w:r>
      <w:r w:rsidRPr="008A4516">
        <w:rPr>
          <w:rFonts w:ascii="Calibri" w:hAnsi="Calibri"/>
          <w:b/>
          <w:bCs/>
          <w:i/>
          <w:iCs/>
          <w:kern w:val="2"/>
          <w14:ligatures w14:val="standardContextual"/>
        </w:rPr>
        <w:t xml:space="preserve"> Name] Wins</w:t>
      </w:r>
      <w:r w:rsidR="00AF751B" w:rsidRPr="008A4516">
        <w:rPr>
          <w:rFonts w:ascii="Calibri" w:hAnsi="Calibri"/>
          <w:b/>
          <w:bCs/>
          <w:i/>
          <w:iCs/>
          <w:kern w:val="2"/>
          <w14:ligatures w14:val="standardContextual"/>
        </w:rPr>
        <w:t xml:space="preserve"> Healthy Meals Incentives Recognition Award</w:t>
      </w:r>
      <w:r w:rsidR="00BB6186" w:rsidRPr="008A4516">
        <w:rPr>
          <w:rFonts w:ascii="Calibri" w:hAnsi="Calibri"/>
          <w:b/>
          <w:bCs/>
          <w:i/>
          <w:iCs/>
          <w:kern w:val="2"/>
          <w14:ligatures w14:val="standardContextual"/>
        </w:rPr>
        <w:t xml:space="preserve"> from USDA and Action for Healthy Kids</w:t>
      </w:r>
      <w:r w:rsidR="00AF751B" w:rsidRPr="008A4516">
        <w:rPr>
          <w:rFonts w:ascii="Calibri" w:hAnsi="Calibri"/>
          <w:b/>
          <w:bCs/>
          <w:i/>
          <w:iCs/>
          <w:kern w:val="2"/>
          <w14:ligatures w14:val="standardContextual"/>
        </w:rPr>
        <w:t xml:space="preserve"> </w:t>
      </w:r>
      <w:r w:rsidRPr="008A4516">
        <w:rPr>
          <w:rFonts w:ascii="Calibri" w:hAnsi="Calibri"/>
          <w:b/>
          <w:bCs/>
          <w:i/>
          <w:iCs/>
          <w:kern w:val="2"/>
          <w14:ligatures w14:val="standardContextual"/>
        </w:rPr>
        <w:t xml:space="preserve"> </w:t>
      </w:r>
    </w:p>
    <w:p w14:paraId="195C552C" w14:textId="77777777" w:rsidR="005C3658" w:rsidRDefault="00136D8C" w:rsidP="005C3658">
      <w:r w:rsidRPr="00B3163E">
        <w:rPr>
          <w:b/>
          <w:bCs/>
        </w:rPr>
        <w:t xml:space="preserve">[Insert CITY, STATE, Month Day, </w:t>
      </w:r>
      <w:r w:rsidR="00507310" w:rsidRPr="00B3163E">
        <w:rPr>
          <w:b/>
          <w:bCs/>
        </w:rPr>
        <w:t>Year</w:t>
      </w:r>
      <w:r w:rsidRPr="00B3163E">
        <w:rPr>
          <w:b/>
          <w:bCs/>
        </w:rPr>
        <w:t>]</w:t>
      </w:r>
      <w:r w:rsidRPr="008A4516">
        <w:t xml:space="preserve"> -- </w:t>
      </w:r>
      <w:r w:rsidRPr="008A4516">
        <w:rPr>
          <w:b/>
          <w:bCs/>
        </w:rPr>
        <w:t>[</w:t>
      </w:r>
      <w:r w:rsidRPr="008A4516">
        <w:rPr>
          <w:b/>
          <w:bCs/>
          <w:i/>
          <w:iCs/>
        </w:rPr>
        <w:t xml:space="preserve">Insert </w:t>
      </w:r>
      <w:r w:rsidR="005474C9" w:rsidRPr="008A4516">
        <w:rPr>
          <w:b/>
          <w:bCs/>
          <w:i/>
          <w:iCs/>
        </w:rPr>
        <w:t>SFA/</w:t>
      </w:r>
      <w:r w:rsidR="00507310" w:rsidRPr="008A4516">
        <w:rPr>
          <w:b/>
          <w:bCs/>
          <w:i/>
          <w:iCs/>
        </w:rPr>
        <w:t>District</w:t>
      </w:r>
      <w:r w:rsidR="005474C9" w:rsidRPr="008A4516">
        <w:rPr>
          <w:b/>
          <w:bCs/>
          <w:i/>
          <w:iCs/>
        </w:rPr>
        <w:t xml:space="preserve"> </w:t>
      </w:r>
      <w:r w:rsidRPr="008A4516">
        <w:rPr>
          <w:b/>
          <w:bCs/>
          <w:i/>
          <w:iCs/>
        </w:rPr>
        <w:t>Name]</w:t>
      </w:r>
      <w:r w:rsidRPr="008A4516">
        <w:t xml:space="preserve"> </w:t>
      </w:r>
      <w:r w:rsidR="005C3658">
        <w:t>received</w:t>
      </w:r>
      <w:r w:rsidR="005C3658" w:rsidRPr="00136D8C">
        <w:t xml:space="preserve"> </w:t>
      </w:r>
      <w:r w:rsidR="005C3658">
        <w:t xml:space="preserve">a </w:t>
      </w:r>
      <w:r w:rsidR="005C3658" w:rsidRPr="00136D8C">
        <w:t xml:space="preserve">Healthy Meals </w:t>
      </w:r>
      <w:r w:rsidR="005C3658">
        <w:t xml:space="preserve">Incentives </w:t>
      </w:r>
      <w:r w:rsidR="005C3658" w:rsidRPr="00136D8C">
        <w:t xml:space="preserve">Recognition Award for making significant improvements to the nutritional quality of </w:t>
      </w:r>
      <w:r w:rsidR="005C3658">
        <w:t xml:space="preserve">their </w:t>
      </w:r>
      <w:r w:rsidR="005C3658" w:rsidRPr="00136D8C">
        <w:t xml:space="preserve">school meals. </w:t>
      </w:r>
    </w:p>
    <w:p w14:paraId="5AF5B930" w14:textId="7610A0A4" w:rsidR="00BD4BE7" w:rsidRPr="008A4516" w:rsidRDefault="005C3658" w:rsidP="00391F92">
      <w:r w:rsidRPr="00574CE3">
        <w:t xml:space="preserve">Awarded by Action for Healthy Kids (AFHK) and </w:t>
      </w:r>
      <w:r>
        <w:t>the U.S. Department of Agriculture (USDA)</w:t>
      </w:r>
      <w:r w:rsidRPr="00574CE3">
        <w:t xml:space="preserve"> Food and Nutrition Service (FNS), </w:t>
      </w:r>
      <w:r w:rsidR="00BD4BE7" w:rsidRPr="008A4516">
        <w:rPr>
          <w:rFonts w:ascii="Calibri" w:hAnsi="Calibri"/>
          <w:b/>
          <w:bCs/>
          <w:i/>
          <w:iCs/>
          <w:kern w:val="2"/>
          <w14:ligatures w14:val="standardContextual"/>
        </w:rPr>
        <w:t>[</w:t>
      </w:r>
      <w:r w:rsidR="00BE6C44">
        <w:rPr>
          <w:rFonts w:ascii="Calibri" w:hAnsi="Calibri"/>
          <w:b/>
          <w:bCs/>
          <w:i/>
          <w:iCs/>
          <w:kern w:val="2"/>
          <w14:ligatures w14:val="standardContextual"/>
        </w:rPr>
        <w:t xml:space="preserve">Insert </w:t>
      </w:r>
      <w:r w:rsidR="003B393F" w:rsidRPr="008A4516">
        <w:rPr>
          <w:rFonts w:ascii="Calibri" w:hAnsi="Calibri"/>
          <w:b/>
          <w:bCs/>
          <w:i/>
          <w:iCs/>
          <w:kern w:val="2"/>
          <w14:ligatures w14:val="standardContextual"/>
        </w:rPr>
        <w:t>SFA</w:t>
      </w:r>
      <w:r w:rsidR="00BE6C44">
        <w:rPr>
          <w:rFonts w:ascii="Calibri" w:hAnsi="Calibri"/>
          <w:b/>
          <w:bCs/>
          <w:i/>
          <w:iCs/>
          <w:kern w:val="2"/>
          <w14:ligatures w14:val="standardContextual"/>
        </w:rPr>
        <w:t>/District N</w:t>
      </w:r>
      <w:r w:rsidR="007928DC" w:rsidRPr="008A4516">
        <w:rPr>
          <w:rFonts w:ascii="Calibri" w:hAnsi="Calibri"/>
          <w:b/>
          <w:bCs/>
          <w:i/>
          <w:iCs/>
          <w:kern w:val="2"/>
          <w14:ligatures w14:val="standardContextual"/>
        </w:rPr>
        <w:t>ame</w:t>
      </w:r>
      <w:r w:rsidR="00BD4BE7" w:rsidRPr="008A4516">
        <w:rPr>
          <w:rFonts w:ascii="Calibri" w:hAnsi="Calibri"/>
          <w:b/>
          <w:bCs/>
          <w:i/>
          <w:iCs/>
          <w:kern w:val="2"/>
          <w14:ligatures w14:val="standardContextual"/>
        </w:rPr>
        <w:t>]</w:t>
      </w:r>
      <w:r w:rsidR="00BB6186" w:rsidRPr="008A4516">
        <w:rPr>
          <w:rFonts w:ascii="Calibri" w:hAnsi="Calibri"/>
          <w:kern w:val="2"/>
          <w14:ligatures w14:val="standardContextual"/>
        </w:rPr>
        <w:t xml:space="preserve"> received the </w:t>
      </w:r>
      <w:r w:rsidR="00BB6186" w:rsidRPr="008A4516">
        <w:rPr>
          <w:rFonts w:ascii="Calibri" w:hAnsi="Calibri"/>
          <w:b/>
          <w:bCs/>
          <w:i/>
          <w:iCs/>
          <w:kern w:val="2"/>
          <w14:ligatures w14:val="standardContextual"/>
        </w:rPr>
        <w:t>[Category/Award]</w:t>
      </w:r>
      <w:r w:rsidR="00BB6186" w:rsidRPr="008A4516">
        <w:rPr>
          <w:rFonts w:ascii="Calibri" w:hAnsi="Calibri"/>
          <w:i/>
          <w:iCs/>
          <w:kern w:val="2"/>
          <w14:ligatures w14:val="standardContextual"/>
        </w:rPr>
        <w:t xml:space="preserve"> </w:t>
      </w:r>
      <w:r w:rsidR="00CE649C">
        <w:rPr>
          <w:rFonts w:ascii="Calibri" w:hAnsi="Calibri"/>
          <w:i/>
          <w:iCs/>
          <w:kern w:val="2"/>
          <w14:ligatures w14:val="standardContextual"/>
        </w:rPr>
        <w:t xml:space="preserve">from </w:t>
      </w:r>
      <w:r w:rsidR="00BB6186" w:rsidRPr="008A4516">
        <w:rPr>
          <w:rFonts w:ascii="Calibri" w:hAnsi="Calibri"/>
          <w:kern w:val="2"/>
          <w14:ligatures w14:val="standardContextual"/>
        </w:rPr>
        <w:t xml:space="preserve">for </w:t>
      </w:r>
      <w:r w:rsidR="00BD4BE7" w:rsidRPr="008A4516">
        <w:rPr>
          <w:rFonts w:ascii="Calibri" w:hAnsi="Calibri"/>
          <w:kern w:val="2"/>
          <w14:ligatures w14:val="standardContextual"/>
        </w:rPr>
        <w:t xml:space="preserve">work in </w:t>
      </w:r>
      <w:r w:rsidR="00731DA1">
        <w:rPr>
          <w:rFonts w:ascii="Calibri" w:hAnsi="Calibri"/>
          <w:b/>
          <w:bCs/>
          <w:i/>
          <w:iCs/>
          <w:kern w:val="2"/>
          <w14:ligatures w14:val="standardContextual"/>
        </w:rPr>
        <w:t>[s</w:t>
      </w:r>
      <w:r w:rsidR="00BD4BE7" w:rsidRPr="008A4516">
        <w:rPr>
          <w:rFonts w:ascii="Calibri" w:hAnsi="Calibri"/>
          <w:b/>
          <w:bCs/>
          <w:i/>
          <w:iCs/>
          <w:kern w:val="2"/>
          <w14:ligatures w14:val="standardContextual"/>
        </w:rPr>
        <w:t>hare a 2-3 sentence summary of the work that earned you the recognition award, including any</w:t>
      </w:r>
      <w:r w:rsidR="00731DA1">
        <w:rPr>
          <w:rFonts w:ascii="Calibri" w:hAnsi="Calibri"/>
          <w:b/>
          <w:bCs/>
          <w:i/>
          <w:iCs/>
          <w:kern w:val="2"/>
          <w14:ligatures w14:val="standardContextual"/>
        </w:rPr>
        <w:t xml:space="preserve"> </w:t>
      </w:r>
      <w:r w:rsidR="00BD4BE7" w:rsidRPr="008A4516">
        <w:rPr>
          <w:rFonts w:ascii="Calibri" w:hAnsi="Calibri"/>
          <w:b/>
          <w:bCs/>
          <w:i/>
          <w:iCs/>
          <w:kern w:val="2"/>
          <w14:ligatures w14:val="standardContextual"/>
        </w:rPr>
        <w:t>measurable outcomes</w:t>
      </w:r>
      <w:r w:rsidR="00731DA1">
        <w:rPr>
          <w:rFonts w:ascii="Calibri" w:hAnsi="Calibri"/>
          <w:kern w:val="2"/>
          <w14:ligatures w14:val="standardContextual"/>
        </w:rPr>
        <w:t xml:space="preserve">. </w:t>
      </w:r>
      <w:r w:rsidR="00731DA1" w:rsidRPr="00731DA1">
        <w:rPr>
          <w:rFonts w:ascii="Calibri" w:hAnsi="Calibri"/>
          <w:b/>
          <w:bCs/>
          <w:i/>
          <w:iCs/>
          <w:kern w:val="2"/>
          <w14:ligatures w14:val="standardContextual"/>
        </w:rPr>
        <w:t xml:space="preserve">Example: ABC School District </w:t>
      </w:r>
      <w:r w:rsidR="00731DA1">
        <w:rPr>
          <w:rFonts w:ascii="Calibri" w:hAnsi="Calibri"/>
          <w:b/>
          <w:bCs/>
          <w:i/>
          <w:iCs/>
          <w:kern w:val="2"/>
          <w14:ligatures w14:val="standardContextual"/>
        </w:rPr>
        <w:t xml:space="preserve">hosted student focus groups to help the school nutrition team develop new, healthier lunch menu items. The team </w:t>
      </w:r>
      <w:r w:rsidR="00731DA1" w:rsidRPr="00731DA1">
        <w:rPr>
          <w:rFonts w:ascii="Calibri" w:hAnsi="Calibri"/>
          <w:b/>
          <w:bCs/>
          <w:i/>
          <w:iCs/>
          <w:kern w:val="2"/>
          <w14:ligatures w14:val="standardContextual"/>
        </w:rPr>
        <w:t xml:space="preserve">introduced </w:t>
      </w:r>
      <w:r w:rsidR="00731DA1">
        <w:rPr>
          <w:rFonts w:ascii="Calibri" w:hAnsi="Calibri"/>
          <w:b/>
          <w:bCs/>
          <w:i/>
          <w:iCs/>
          <w:kern w:val="2"/>
          <w14:ligatures w14:val="standardContextual"/>
        </w:rPr>
        <w:t xml:space="preserve">several new pizza menu </w:t>
      </w:r>
      <w:r w:rsidR="00731DA1" w:rsidRPr="00731DA1">
        <w:rPr>
          <w:rFonts w:ascii="Calibri" w:hAnsi="Calibri"/>
          <w:b/>
          <w:bCs/>
          <w:i/>
          <w:iCs/>
          <w:kern w:val="2"/>
          <w14:ligatures w14:val="standardContextual"/>
        </w:rPr>
        <w:t>item</w:t>
      </w:r>
      <w:r w:rsidR="00731DA1">
        <w:rPr>
          <w:rFonts w:ascii="Calibri" w:hAnsi="Calibri"/>
          <w:b/>
          <w:bCs/>
          <w:i/>
          <w:iCs/>
          <w:kern w:val="2"/>
          <w14:ligatures w14:val="standardContextual"/>
        </w:rPr>
        <w:t>s</w:t>
      </w:r>
      <w:r w:rsidR="00731DA1" w:rsidRPr="00731DA1">
        <w:rPr>
          <w:rFonts w:ascii="Calibri" w:hAnsi="Calibri"/>
          <w:b/>
          <w:bCs/>
          <w:i/>
          <w:iCs/>
          <w:kern w:val="2"/>
          <w14:ligatures w14:val="standardContextual"/>
        </w:rPr>
        <w:t xml:space="preserve"> that use a whole grain crust</w:t>
      </w:r>
      <w:r w:rsidR="00731DA1">
        <w:rPr>
          <w:rFonts w:ascii="Calibri" w:hAnsi="Calibri"/>
          <w:b/>
          <w:bCs/>
          <w:i/>
          <w:iCs/>
          <w:kern w:val="2"/>
          <w14:ligatures w14:val="standardContextual"/>
        </w:rPr>
        <w:t>, offering a delicious lunch makeover</w:t>
      </w:r>
      <w:r w:rsidR="00731DA1" w:rsidRPr="00731DA1">
        <w:rPr>
          <w:rFonts w:ascii="Calibri" w:hAnsi="Calibri"/>
          <w:b/>
          <w:bCs/>
          <w:i/>
          <w:iCs/>
          <w:kern w:val="2"/>
          <w14:ligatures w14:val="standardContextual"/>
        </w:rPr>
        <w:t xml:space="preserve"> with lower sodium.</w:t>
      </w:r>
      <w:r w:rsidR="00731DA1">
        <w:rPr>
          <w:rFonts w:ascii="Calibri" w:hAnsi="Calibri"/>
          <w:b/>
          <w:bCs/>
          <w:i/>
          <w:iCs/>
          <w:kern w:val="2"/>
          <w14:ligatures w14:val="standardContextual"/>
        </w:rPr>
        <w:t>]</w:t>
      </w:r>
      <w:r w:rsidR="00731DA1" w:rsidRPr="00731DA1">
        <w:rPr>
          <w:rFonts w:ascii="Calibri" w:hAnsi="Calibri"/>
          <w:b/>
          <w:bCs/>
          <w:i/>
          <w:iCs/>
          <w:kern w:val="2"/>
          <w14:ligatures w14:val="standardContextual"/>
        </w:rPr>
        <w:t xml:space="preserve"> </w:t>
      </w:r>
    </w:p>
    <w:p w14:paraId="47CC3255" w14:textId="77777777" w:rsidR="008A4516" w:rsidRPr="008A4516" w:rsidRDefault="008A4516" w:rsidP="008A4516">
      <w:pPr>
        <w:spacing w:after="120" w:line="276" w:lineRule="auto"/>
        <w:rPr>
          <w:rFonts w:ascii="Calibri" w:hAnsi="Calibri"/>
          <w:b/>
          <w:bCs/>
          <w:i/>
          <w:iCs/>
          <w:kern w:val="2"/>
          <w14:ligatures w14:val="standardContextual"/>
        </w:rPr>
      </w:pPr>
      <w:r w:rsidRPr="008A4516">
        <w:rPr>
          <w:rFonts w:ascii="Calibri" w:hAnsi="Calibri"/>
          <w:b/>
          <w:bCs/>
          <w:i/>
          <w:iCs/>
          <w:kern w:val="2"/>
          <w14:ligatures w14:val="standardContextual"/>
        </w:rPr>
        <w:t>[Choose ONE of the following descriptions, based on your applicable award.]</w:t>
      </w:r>
    </w:p>
    <w:p w14:paraId="7FB3C9B5" w14:textId="77777777" w:rsidR="008A4516" w:rsidRPr="008A4516" w:rsidRDefault="008A4516" w:rsidP="008A4516">
      <w:pPr>
        <w:ind w:left="720"/>
      </w:pPr>
      <w:r w:rsidRPr="008A4516">
        <w:rPr>
          <w:b/>
          <w:bCs/>
        </w:rPr>
        <w:t xml:space="preserve">Lunch Trailblazer Award </w:t>
      </w:r>
      <w:r w:rsidRPr="008A4516">
        <w:t>winners improved the nutrition quality of school lunches by meeting weekly sodium guidelines and implementing student engagement and/or nutrition education.</w:t>
      </w:r>
    </w:p>
    <w:p w14:paraId="2F4E14FF" w14:textId="77777777" w:rsidR="008A4516" w:rsidRPr="008A4516" w:rsidRDefault="008A4516" w:rsidP="008A4516">
      <w:pPr>
        <w:ind w:left="720"/>
        <w:rPr>
          <w:b/>
          <w:bCs/>
        </w:rPr>
      </w:pPr>
      <w:r w:rsidRPr="008A4516">
        <w:rPr>
          <w:b/>
          <w:bCs/>
        </w:rPr>
        <w:t xml:space="preserve">Breakfast Trailblazer Award </w:t>
      </w:r>
      <w:r w:rsidRPr="008A4516">
        <w:t>winners improved the nutritional quality of their school breakfast menus by meeting specific criteria including limiting added sugars and implementing student engagement and/or nutrition education.</w:t>
      </w:r>
    </w:p>
    <w:p w14:paraId="6188585F" w14:textId="77777777" w:rsidR="008A4516" w:rsidRPr="008A4516" w:rsidRDefault="008A4516" w:rsidP="008A4516">
      <w:pPr>
        <w:ind w:left="720"/>
      </w:pPr>
      <w:r w:rsidRPr="008A4516">
        <w:rPr>
          <w:b/>
          <w:bCs/>
        </w:rPr>
        <w:t xml:space="preserve">Innovative School Lunch Makeover Award </w:t>
      </w:r>
      <w:r w:rsidRPr="008A4516">
        <w:t>winners have given a makeover to a popular school lunch meal that meets all meal pattern requirements, specific dietary specifications, and has incorporated student engagement.</w:t>
      </w:r>
    </w:p>
    <w:p w14:paraId="46B31744" w14:textId="77777777" w:rsidR="008A4516" w:rsidRPr="008A4516" w:rsidRDefault="008A4516" w:rsidP="008A4516">
      <w:pPr>
        <w:ind w:left="720"/>
        <w:rPr>
          <w:b/>
          <w:bCs/>
        </w:rPr>
      </w:pPr>
      <w:r w:rsidRPr="008A4516">
        <w:rPr>
          <w:b/>
          <w:bCs/>
        </w:rPr>
        <w:t xml:space="preserve">Innovation in the Cultural Diversity of School Meals Award </w:t>
      </w:r>
      <w:r w:rsidRPr="008A4516">
        <w:t>winners offered nutritious school menu options that reflect the different cultures of students, facilitated student/community menu collaboration, and provided culturally appropriate nutrition education.</w:t>
      </w:r>
    </w:p>
    <w:p w14:paraId="5F9074FA" w14:textId="77777777" w:rsidR="008A4516" w:rsidRPr="008A4516" w:rsidRDefault="008A4516" w:rsidP="008A4516">
      <w:pPr>
        <w:ind w:left="720"/>
        <w:rPr>
          <w:b/>
          <w:bCs/>
        </w:rPr>
      </w:pPr>
      <w:r w:rsidRPr="008A4516">
        <w:rPr>
          <w:b/>
          <w:bCs/>
        </w:rPr>
        <w:t xml:space="preserve">Innovation in the Preparation of School Meals Award </w:t>
      </w:r>
      <w:r w:rsidRPr="008A4516">
        <w:t>winners incorporated new menu items that are prepared from scratch using a local agricultural product or USDA food in accordance with the USDA recipe standardization process and incorporated student engagement.</w:t>
      </w:r>
    </w:p>
    <w:p w14:paraId="43E47C87" w14:textId="77777777" w:rsidR="008A4516" w:rsidRPr="008A4516" w:rsidRDefault="008A4516" w:rsidP="008A4516">
      <w:pPr>
        <w:ind w:left="720"/>
        <w:rPr>
          <w:b/>
          <w:bCs/>
        </w:rPr>
      </w:pPr>
      <w:r w:rsidRPr="008A4516">
        <w:rPr>
          <w:b/>
          <w:bCs/>
        </w:rPr>
        <w:t xml:space="preserve">Innovation in Nutrition Education Award </w:t>
      </w:r>
      <w:r w:rsidRPr="008A4516">
        <w:t>winners implemented nutrition education activities that made classroom, cafeteria, community, and home connections for students and parents/guardians.</w:t>
      </w:r>
    </w:p>
    <w:p w14:paraId="2F8A1B7D" w14:textId="77777777" w:rsidR="008A4516" w:rsidRPr="00BE6C44" w:rsidRDefault="008A4516" w:rsidP="008A4516">
      <w:pPr>
        <w:spacing w:after="0" w:line="276" w:lineRule="auto"/>
        <w:rPr>
          <w:rFonts w:ascii="Calibri" w:hAnsi="Calibri"/>
          <w:kern w:val="2"/>
          <w:sz w:val="18"/>
          <w:szCs w:val="18"/>
          <w14:ligatures w14:val="standardContextual"/>
        </w:rPr>
      </w:pPr>
    </w:p>
    <w:p w14:paraId="604D5915" w14:textId="77777777" w:rsidR="008A4516" w:rsidRPr="008A4516" w:rsidRDefault="008A4516" w:rsidP="008A4516">
      <w:pPr>
        <w:spacing w:after="0" w:line="276" w:lineRule="auto"/>
        <w:rPr>
          <w:rFonts w:ascii="Calibri" w:hAnsi="Calibri"/>
          <w:b/>
          <w:bCs/>
          <w:i/>
          <w:iCs/>
          <w:kern w:val="2"/>
          <w14:ligatures w14:val="standardContextual"/>
        </w:rPr>
      </w:pPr>
      <w:r w:rsidRPr="008A4516">
        <w:rPr>
          <w:rFonts w:ascii="Calibri" w:hAnsi="Calibri"/>
          <w:kern w:val="2"/>
          <w14:ligatures w14:val="standardContextual"/>
        </w:rPr>
        <w:t>“We are thrilled to be recognized for our efforts to enhance and elevate school nutrition,” said [</w:t>
      </w:r>
      <w:r w:rsidRPr="008A4516">
        <w:rPr>
          <w:rFonts w:ascii="Calibri" w:hAnsi="Calibri"/>
          <w:b/>
          <w:bCs/>
          <w:i/>
          <w:iCs/>
          <w:kern w:val="2"/>
          <w14:ligatures w14:val="standardContextual"/>
        </w:rPr>
        <w:t>School Spokesperson.] [Add what this award means to your staff and students].</w:t>
      </w:r>
    </w:p>
    <w:p w14:paraId="0D974317" w14:textId="77777777" w:rsidR="002455D1" w:rsidRPr="008A4516" w:rsidRDefault="002455D1" w:rsidP="002455D1">
      <w:pPr>
        <w:spacing w:after="0" w:line="276" w:lineRule="auto"/>
        <w:rPr>
          <w:rFonts w:ascii="Calibri" w:hAnsi="Calibri"/>
          <w:kern w:val="2"/>
          <w14:ligatures w14:val="standardContextual"/>
        </w:rPr>
      </w:pPr>
    </w:p>
    <w:p w14:paraId="35994870" w14:textId="77777777" w:rsidR="00D551AD" w:rsidRDefault="00D551AD" w:rsidP="00D551AD">
      <w:pPr>
        <w:spacing w:after="0" w:line="276" w:lineRule="auto"/>
        <w:rPr>
          <w:rFonts w:cstheme="minorHAnsi"/>
          <w:kern w:val="2"/>
          <w14:ligatures w14:val="standardContextual"/>
        </w:rPr>
      </w:pPr>
      <w:r w:rsidRPr="008A4516">
        <w:rPr>
          <w:rFonts w:cstheme="minorHAnsi"/>
          <w:kern w:val="2"/>
          <w14:ligatures w14:val="standardContextual"/>
        </w:rPr>
        <w:t xml:space="preserve">“We congratulate </w:t>
      </w:r>
      <w:r w:rsidRPr="008A4516">
        <w:rPr>
          <w:rFonts w:cstheme="minorHAnsi"/>
          <w:b/>
          <w:bCs/>
          <w:i/>
          <w:iCs/>
          <w:kern w:val="2"/>
          <w14:ligatures w14:val="standardContextual"/>
        </w:rPr>
        <w:t>[District name]</w:t>
      </w:r>
      <w:r w:rsidRPr="008A4516">
        <w:rPr>
          <w:rFonts w:cstheme="minorHAnsi"/>
          <w:kern w:val="2"/>
          <w14:ligatures w14:val="standardContextual"/>
        </w:rPr>
        <w:t xml:space="preserve"> on this important achievement,” said Rob Bisceglie, Executive Officer &amp; President for Action for Healthy Kids. “</w:t>
      </w:r>
      <w:r w:rsidRPr="008A4516">
        <w:rPr>
          <w:rFonts w:cstheme="minorHAnsi"/>
          <w:shd w:val="clear" w:color="auto" w:fill="FFFFFF"/>
        </w:rPr>
        <w:t xml:space="preserve">The HMI Recognition Awards are an opportunity to </w:t>
      </w:r>
      <w:r w:rsidRPr="008A4516">
        <w:t>showcase innovative school nutrition practices that provide children with access to nutritious school meals</w:t>
      </w:r>
      <w:r w:rsidRPr="008A4516">
        <w:rPr>
          <w:rFonts w:cstheme="minorHAnsi"/>
          <w:kern w:val="2"/>
          <w14:ligatures w14:val="standardContextual"/>
        </w:rPr>
        <w:t>,” he added.</w:t>
      </w:r>
    </w:p>
    <w:p w14:paraId="53C87F53" w14:textId="77777777" w:rsidR="00D551AD" w:rsidRDefault="00D551AD" w:rsidP="00D551AD">
      <w:pPr>
        <w:spacing w:after="0" w:line="276" w:lineRule="auto"/>
        <w:rPr>
          <w:rFonts w:cstheme="minorHAnsi"/>
          <w:kern w:val="2"/>
          <w14:ligatures w14:val="standardContextual"/>
        </w:rPr>
      </w:pPr>
    </w:p>
    <w:p w14:paraId="78CA3797" w14:textId="6ABFCFB2" w:rsidR="004A201F" w:rsidRPr="008A4516" w:rsidRDefault="005B3309" w:rsidP="004A201F">
      <w:pPr>
        <w:spacing w:after="0" w:line="276" w:lineRule="auto"/>
        <w:rPr>
          <w:rStyle w:val="Emphasis"/>
          <w:rFonts w:cstheme="minorHAnsi"/>
          <w:i w:val="0"/>
          <w:iCs w:val="0"/>
          <w:bdr w:val="none" w:sz="0" w:space="0" w:color="auto" w:frame="1"/>
        </w:rPr>
      </w:pPr>
      <w:r w:rsidRPr="008A4516">
        <w:t xml:space="preserve">As an award recipient, </w:t>
      </w:r>
      <w:r w:rsidR="005474C9" w:rsidRPr="008A4516">
        <w:rPr>
          <w:b/>
          <w:bCs/>
          <w:i/>
          <w:iCs/>
        </w:rPr>
        <w:t>[SFA/</w:t>
      </w:r>
      <w:r w:rsidR="00507310" w:rsidRPr="008A4516">
        <w:rPr>
          <w:b/>
          <w:bCs/>
          <w:i/>
          <w:iCs/>
        </w:rPr>
        <w:t>District</w:t>
      </w:r>
      <w:r w:rsidR="005474C9" w:rsidRPr="008A4516">
        <w:rPr>
          <w:b/>
          <w:bCs/>
          <w:i/>
          <w:iCs/>
        </w:rPr>
        <w:t>]</w:t>
      </w:r>
      <w:r w:rsidRPr="008A4516">
        <w:t xml:space="preserve"> will receive national and local recognition and travel stipends to attend a national Healthy Meals Summit in </w:t>
      </w:r>
      <w:r w:rsidR="00BE6C44">
        <w:t>Las Vegas</w:t>
      </w:r>
      <w:r w:rsidRPr="008A4516">
        <w:t>.</w:t>
      </w:r>
      <w:r w:rsidR="004A201F" w:rsidRPr="008A4516">
        <w:t xml:space="preserve"> </w:t>
      </w:r>
      <w:r w:rsidR="004A201F" w:rsidRPr="008A4516">
        <w:rPr>
          <w:rStyle w:val="Emphasis"/>
          <w:rFonts w:cstheme="minorHAnsi"/>
          <w:i w:val="0"/>
          <w:iCs w:val="0"/>
          <w:bdr w:val="none" w:sz="0" w:space="0" w:color="auto" w:frame="1"/>
        </w:rPr>
        <w:t xml:space="preserve">Healthy Meals Incentives Recognition Award Applications </w:t>
      </w:r>
      <w:r w:rsidR="00BE6C44">
        <w:rPr>
          <w:rStyle w:val="Emphasis"/>
          <w:rFonts w:cstheme="minorHAnsi"/>
          <w:i w:val="0"/>
          <w:iCs w:val="0"/>
          <w:bdr w:val="none" w:sz="0" w:space="0" w:color="auto" w:frame="1"/>
        </w:rPr>
        <w:t>will be</w:t>
      </w:r>
      <w:r w:rsidR="004A201F" w:rsidRPr="008A4516">
        <w:rPr>
          <w:rStyle w:val="Emphasis"/>
          <w:rFonts w:cstheme="minorHAnsi"/>
          <w:i w:val="0"/>
          <w:iCs w:val="0"/>
          <w:bdr w:val="none" w:sz="0" w:space="0" w:color="auto" w:frame="1"/>
        </w:rPr>
        <w:t xml:space="preserve"> reviewed on a rolling basis until July 2025. The </w:t>
      </w:r>
      <w:r w:rsidR="00BE6C44">
        <w:rPr>
          <w:rStyle w:val="Emphasis"/>
          <w:rFonts w:cstheme="minorHAnsi"/>
          <w:i w:val="0"/>
          <w:iCs w:val="0"/>
          <w:bdr w:val="none" w:sz="0" w:space="0" w:color="auto" w:frame="1"/>
        </w:rPr>
        <w:t xml:space="preserve">HMI </w:t>
      </w:r>
      <w:r w:rsidR="00507310" w:rsidRPr="008A4516">
        <w:rPr>
          <w:rStyle w:val="Emphasis"/>
          <w:rFonts w:cstheme="minorHAnsi"/>
          <w:i w:val="0"/>
          <w:iCs w:val="0"/>
          <w:bdr w:val="none" w:sz="0" w:space="0" w:color="auto" w:frame="1"/>
        </w:rPr>
        <w:t xml:space="preserve">Recognition </w:t>
      </w:r>
      <w:r w:rsidR="004A201F" w:rsidRPr="008A4516">
        <w:rPr>
          <w:rStyle w:val="Emphasis"/>
          <w:rFonts w:cstheme="minorHAnsi"/>
          <w:i w:val="0"/>
          <w:iCs w:val="0"/>
          <w:bdr w:val="none" w:sz="0" w:space="0" w:color="auto" w:frame="1"/>
        </w:rPr>
        <w:t xml:space="preserve">Awards are open to all SFAs, and more information can be found at </w:t>
      </w:r>
      <w:hyperlink r:id="rId10" w:history="1">
        <w:r w:rsidR="00BD584D" w:rsidRPr="008A4516">
          <w:rPr>
            <w:rStyle w:val="Hyperlink"/>
            <w:rFonts w:cstheme="minorHAnsi"/>
            <w:bdr w:val="none" w:sz="0" w:space="0" w:color="auto" w:frame="1"/>
          </w:rPr>
          <w:t>www.healthymealsincentives.org/recognition-awards/</w:t>
        </w:r>
      </w:hyperlink>
      <w:r w:rsidR="004A201F" w:rsidRPr="008A4516">
        <w:rPr>
          <w:rStyle w:val="Emphasis"/>
          <w:rFonts w:cstheme="minorHAnsi"/>
          <w:i w:val="0"/>
          <w:iCs w:val="0"/>
          <w:bdr w:val="none" w:sz="0" w:space="0" w:color="auto" w:frame="1"/>
        </w:rPr>
        <w:t xml:space="preserve">. </w:t>
      </w:r>
    </w:p>
    <w:p w14:paraId="47571CEB" w14:textId="77777777" w:rsidR="00BE6C44" w:rsidRDefault="00BE6C44" w:rsidP="008A4516">
      <w:pPr>
        <w:spacing w:after="0" w:line="276" w:lineRule="auto"/>
        <w:rPr>
          <w:rFonts w:cstheme="minorHAnsi"/>
          <w:kern w:val="2"/>
          <w14:ligatures w14:val="standardContextual"/>
        </w:rPr>
      </w:pPr>
    </w:p>
    <w:p w14:paraId="4D590AB2" w14:textId="5D2DEA37" w:rsidR="00136D8C" w:rsidRPr="008A4516" w:rsidRDefault="00BE6C44" w:rsidP="00BE6C44">
      <w:pPr>
        <w:rPr>
          <w:rFonts w:ascii="Calibri" w:hAnsi="Calibri"/>
          <w:kern w:val="2"/>
          <w14:ligatures w14:val="standardContextual"/>
        </w:rPr>
      </w:pPr>
      <w:r w:rsidRPr="008A4516">
        <w:t xml:space="preserve">As part of a cooperative agreement to develop and implement the USDA </w:t>
      </w:r>
      <w:r w:rsidR="00CE649C">
        <w:t>FNS</w:t>
      </w:r>
      <w:r w:rsidRPr="008A4516">
        <w:t>’s Healthy Meals Incentives Initiative, AFHK is recognizing school food authorities that have made significant improvements to the nutritional quality of their school meals. The Recognition Awards spotlight innovative practices, student and community engagement activities, and strategies schools have used to provide meals that are consistent with the 2020-2025 Dietary Guidelines for Americans.</w:t>
      </w:r>
    </w:p>
    <w:p w14:paraId="32DE846A" w14:textId="2CDA2690" w:rsidR="00136D8C" w:rsidRPr="008A4516" w:rsidRDefault="00243066" w:rsidP="002455D1">
      <w:pPr>
        <w:spacing w:after="0" w:line="276" w:lineRule="auto"/>
        <w:rPr>
          <w:rFonts w:ascii="Calibri" w:hAnsi="Calibri"/>
          <w:kern w:val="2"/>
          <w14:ligatures w14:val="standardContextual"/>
        </w:rPr>
      </w:pPr>
      <w:r w:rsidRPr="008A4516">
        <w:rPr>
          <w:rFonts w:ascii="Calibri" w:hAnsi="Calibri"/>
          <w:b/>
          <w:bCs/>
          <w:kern w:val="2"/>
          <w14:ligatures w14:val="standardContextual"/>
        </w:rPr>
        <w:t>About USDA Healthy Meals Incentives Initiative</w:t>
      </w:r>
      <w:r w:rsidRPr="008A4516">
        <w:rPr>
          <w:rFonts w:ascii="Calibri" w:hAnsi="Calibri"/>
          <w:kern w:val="2"/>
          <w14:ligatures w14:val="standardContextual"/>
        </w:rPr>
        <w:br/>
      </w:r>
      <w:r w:rsidR="00136D8C" w:rsidRPr="008A4516">
        <w:rPr>
          <w:rFonts w:ascii="Calibri" w:hAnsi="Calibri"/>
          <w:kern w:val="2"/>
          <w14:ligatures w14:val="standardContextual"/>
        </w:rPr>
        <w:t>USDA’s Healthy Meals Incentives Initiative is part of the Biden-Harris Administration’s National Strategy on Hunger, Nutrition and Health. The National Strategy provides a roadmap of actions the federal government will take to end hunger and reduce diet-related diseases by 2030 – all while reducing disparities.</w:t>
      </w:r>
    </w:p>
    <w:p w14:paraId="1D8AA15D" w14:textId="77777777" w:rsidR="00136D8C" w:rsidRPr="008A4516" w:rsidRDefault="00136D8C" w:rsidP="002455D1">
      <w:pPr>
        <w:spacing w:after="0" w:line="276" w:lineRule="auto"/>
        <w:rPr>
          <w:rFonts w:ascii="Calibri" w:hAnsi="Calibri"/>
          <w:kern w:val="2"/>
          <w14:ligatures w14:val="standardContextual"/>
        </w:rPr>
      </w:pPr>
    </w:p>
    <w:p w14:paraId="6A5D31DE" w14:textId="5D524E2B" w:rsidR="00136D8C" w:rsidRPr="008A4516" w:rsidRDefault="00243066" w:rsidP="002455D1">
      <w:pPr>
        <w:spacing w:after="0" w:line="276" w:lineRule="auto"/>
        <w:rPr>
          <w:rFonts w:ascii="Calibri" w:hAnsi="Calibri"/>
          <w:b/>
          <w:bCs/>
          <w:kern w:val="2"/>
          <w14:ligatures w14:val="standardContextual"/>
        </w:rPr>
      </w:pPr>
      <w:r w:rsidRPr="008A4516">
        <w:rPr>
          <w:rFonts w:ascii="Calibri" w:hAnsi="Calibri"/>
          <w:b/>
          <w:bCs/>
          <w:kern w:val="2"/>
          <w14:ligatures w14:val="standardContextual"/>
        </w:rPr>
        <w:t>About Action for Health</w:t>
      </w:r>
      <w:r w:rsidR="003A2167" w:rsidRPr="008A4516">
        <w:rPr>
          <w:rFonts w:ascii="Calibri" w:hAnsi="Calibri"/>
          <w:b/>
          <w:bCs/>
          <w:kern w:val="2"/>
          <w14:ligatures w14:val="standardContextual"/>
        </w:rPr>
        <w:t>y</w:t>
      </w:r>
      <w:r w:rsidRPr="008A4516">
        <w:rPr>
          <w:rFonts w:ascii="Calibri" w:hAnsi="Calibri"/>
          <w:b/>
          <w:bCs/>
          <w:kern w:val="2"/>
          <w14:ligatures w14:val="standardContextual"/>
        </w:rPr>
        <w:t xml:space="preserve"> Kids</w:t>
      </w:r>
    </w:p>
    <w:p w14:paraId="144EFDA0" w14:textId="77777777" w:rsidR="00136D8C" w:rsidRPr="008A4516" w:rsidRDefault="00136D8C" w:rsidP="002455D1">
      <w:pPr>
        <w:spacing w:after="0" w:line="276" w:lineRule="auto"/>
        <w:rPr>
          <w:rFonts w:ascii="Calibri" w:hAnsi="Calibri"/>
          <w:kern w:val="2"/>
          <w14:ligatures w14:val="standardContextual"/>
        </w:rPr>
      </w:pPr>
      <w:r w:rsidRPr="008A4516">
        <w:rPr>
          <w:rFonts w:ascii="Calibri" w:hAnsi="Calibri"/>
          <w:kern w:val="2"/>
          <w14:ligatures w14:val="standardContextual"/>
        </w:rPr>
        <w:t xml:space="preserve">Action for Healthy Kids is dedicated to improving children’s health and well-being by bringing together and mobilizing educators, families, and other key stakeholders to help children lead healthy lives. Through its core programming and family-school partnerships, Action for Healthy Kids has impacted more than 20 million children in 55,000 schools nationwide to address systemic challenges in underserved communities. In 2023, AFHK joined in a cooperative agreement with USDA Food and Nutrition to help implement the Healthy Meals Incentives Initiative, designed to improve the nutritional quality of school meals through food systems transformation, school food authority recognition, and technical assistance. To learn more about its growing network of volunteers and champions, visit: </w:t>
      </w:r>
      <w:hyperlink r:id="rId11" w:history="1">
        <w:r w:rsidRPr="008A4516">
          <w:rPr>
            <w:rFonts w:ascii="Calibri" w:hAnsi="Calibri"/>
            <w:color w:val="0563C1" w:themeColor="hyperlink"/>
            <w:kern w:val="2"/>
            <w:u w:val="single"/>
            <w14:ligatures w14:val="standardContextual"/>
          </w:rPr>
          <w:t>actionforhealthykids.org.</w:t>
        </w:r>
      </w:hyperlink>
    </w:p>
    <w:p w14:paraId="35648CC9" w14:textId="77777777" w:rsidR="00136D8C" w:rsidRPr="008A4516" w:rsidRDefault="00136D8C" w:rsidP="002455D1">
      <w:pPr>
        <w:spacing w:after="0" w:line="276" w:lineRule="auto"/>
        <w:rPr>
          <w:rFonts w:ascii="Calibri" w:hAnsi="Calibri"/>
          <w:kern w:val="2"/>
          <w14:ligatures w14:val="standardContextual"/>
        </w:rPr>
      </w:pPr>
    </w:p>
    <w:p w14:paraId="0C6F9059" w14:textId="7EB23AB1" w:rsidR="000F62C2" w:rsidRPr="0013633A" w:rsidRDefault="00136D8C" w:rsidP="0013633A">
      <w:pPr>
        <w:spacing w:after="120" w:line="360" w:lineRule="auto"/>
        <w:jc w:val="center"/>
        <w:rPr>
          <w:rFonts w:ascii="Calibri" w:hAnsi="Calibri"/>
          <w:kern w:val="2"/>
          <w14:ligatures w14:val="standardContextual"/>
        </w:rPr>
      </w:pPr>
      <w:r w:rsidRPr="008A4516">
        <w:rPr>
          <w:rFonts w:ascii="Calibri" w:hAnsi="Calibri"/>
          <w:kern w:val="2"/>
          <w14:ligatures w14:val="standardContextual"/>
        </w:rPr>
        <w:t>###</w:t>
      </w:r>
    </w:p>
    <w:sectPr w:rsidR="000F62C2" w:rsidRPr="0013633A" w:rsidSect="008538D4">
      <w:head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1D079" w14:textId="77777777" w:rsidR="00097B32" w:rsidRDefault="00097B32" w:rsidP="002C3A9B">
      <w:pPr>
        <w:spacing w:after="0" w:line="240" w:lineRule="auto"/>
      </w:pPr>
      <w:r>
        <w:separator/>
      </w:r>
    </w:p>
  </w:endnote>
  <w:endnote w:type="continuationSeparator" w:id="0">
    <w:p w14:paraId="3BABBA6F" w14:textId="77777777" w:rsidR="00097B32" w:rsidRDefault="00097B32" w:rsidP="002C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3537" w14:textId="77777777" w:rsidR="00097B32" w:rsidRDefault="00097B32" w:rsidP="002C3A9B">
      <w:pPr>
        <w:spacing w:after="0" w:line="240" w:lineRule="auto"/>
      </w:pPr>
      <w:r>
        <w:separator/>
      </w:r>
    </w:p>
  </w:footnote>
  <w:footnote w:type="continuationSeparator" w:id="0">
    <w:p w14:paraId="5D5B0E01" w14:textId="77777777" w:rsidR="00097B32" w:rsidRDefault="00097B32" w:rsidP="002C3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110B" w14:textId="77777777" w:rsidR="00206728" w:rsidRDefault="00206728" w:rsidP="00206728">
    <w:pPr>
      <w:pStyle w:val="Header"/>
      <w:jc w:val="center"/>
    </w:pPr>
  </w:p>
  <w:p w14:paraId="035B2DE1" w14:textId="50512DC7" w:rsidR="00C909FA" w:rsidRPr="00206728" w:rsidRDefault="00000000" w:rsidP="00206728">
    <w:pPr>
      <w:pStyle w:val="Header"/>
      <w:jc w:val="center"/>
      <w:rPr>
        <w:b/>
        <w:bCs/>
      </w:rPr>
    </w:pPr>
    <w:sdt>
      <w:sdtPr>
        <w:id w:val="-1563858614"/>
        <w:docPartObj>
          <w:docPartGallery w:val="Watermarks"/>
          <w:docPartUnique/>
        </w:docPartObj>
      </w:sdtPr>
      <w:sdtContent>
        <w:r w:rsidR="00C909FA">
          <w:rPr>
            <w:noProof/>
          </w:rPr>
          <w:drawing>
            <wp:anchor distT="0" distB="0" distL="114300" distR="114300" simplePos="0" relativeHeight="251657216" behindDoc="0" locked="0" layoutInCell="1" allowOverlap="1" wp14:anchorId="5219602E" wp14:editId="6E06FA63">
              <wp:simplePos x="0" y="0"/>
              <wp:positionH relativeFrom="column">
                <wp:posOffset>114300</wp:posOffset>
              </wp:positionH>
              <wp:positionV relativeFrom="paragraph">
                <wp:posOffset>-196850</wp:posOffset>
              </wp:positionV>
              <wp:extent cx="5676190" cy="1200000"/>
              <wp:effectExtent l="0" t="0" r="1270" b="635"/>
              <wp:wrapSquare wrapText="bothSides"/>
              <wp:docPr id="1602176442" name="Picture 4"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176442" name="Picture 4" descr="A logo with text over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76190" cy="1200000"/>
                      </a:xfrm>
                      <a:prstGeom prst="rect">
                        <a:avLst/>
                      </a:prstGeom>
                    </pic:spPr>
                  </pic:pic>
                </a:graphicData>
              </a:graphic>
            </wp:anchor>
          </w:drawing>
        </w:r>
      </w:sdtContent>
    </w:sdt>
    <w:r w:rsidR="00206728" w:rsidRPr="00206728">
      <w:rPr>
        <w:b/>
        <w:bCs/>
      </w:rPr>
      <w:t>RECOGNITION AWARD TOOLKIT: PRESS RELEASE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30137"/>
    <w:multiLevelType w:val="hybridMultilevel"/>
    <w:tmpl w:val="30D47DAA"/>
    <w:lvl w:ilvl="0" w:tplc="8A40197C">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BF07101"/>
    <w:multiLevelType w:val="hybridMultilevel"/>
    <w:tmpl w:val="22BA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0007473">
    <w:abstractNumId w:val="0"/>
  </w:num>
  <w:num w:numId="2" w16cid:durableId="1105073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2MLYwNDe1MAECIyUdpeDU4uLM/DyQAtNaAHheyPosAAAA"/>
  </w:docVars>
  <w:rsids>
    <w:rsidRoot w:val="005410FB"/>
    <w:rsid w:val="00010B37"/>
    <w:rsid w:val="00016FFD"/>
    <w:rsid w:val="00020A97"/>
    <w:rsid w:val="0003171E"/>
    <w:rsid w:val="00046393"/>
    <w:rsid w:val="00046CC9"/>
    <w:rsid w:val="00065D00"/>
    <w:rsid w:val="00072316"/>
    <w:rsid w:val="000773AA"/>
    <w:rsid w:val="00080932"/>
    <w:rsid w:val="0009125E"/>
    <w:rsid w:val="00097B32"/>
    <w:rsid w:val="000A21C2"/>
    <w:rsid w:val="000D12AF"/>
    <w:rsid w:val="000F62C2"/>
    <w:rsid w:val="000F6392"/>
    <w:rsid w:val="00100717"/>
    <w:rsid w:val="0011051C"/>
    <w:rsid w:val="001119A3"/>
    <w:rsid w:val="00117F57"/>
    <w:rsid w:val="0013633A"/>
    <w:rsid w:val="00136D8C"/>
    <w:rsid w:val="00180BCE"/>
    <w:rsid w:val="00192E47"/>
    <w:rsid w:val="001A1E78"/>
    <w:rsid w:val="001A7705"/>
    <w:rsid w:val="001B20D7"/>
    <w:rsid w:val="001D03D0"/>
    <w:rsid w:val="001E2C1E"/>
    <w:rsid w:val="001F5302"/>
    <w:rsid w:val="00206728"/>
    <w:rsid w:val="00211F2E"/>
    <w:rsid w:val="00221054"/>
    <w:rsid w:val="00222B50"/>
    <w:rsid w:val="00237D49"/>
    <w:rsid w:val="00243066"/>
    <w:rsid w:val="002455D1"/>
    <w:rsid w:val="002619EF"/>
    <w:rsid w:val="00261ACB"/>
    <w:rsid w:val="00280CF9"/>
    <w:rsid w:val="002A0514"/>
    <w:rsid w:val="002A585A"/>
    <w:rsid w:val="002B532B"/>
    <w:rsid w:val="002C1076"/>
    <w:rsid w:val="002C3A9B"/>
    <w:rsid w:val="002C6D12"/>
    <w:rsid w:val="002D3693"/>
    <w:rsid w:val="002E491F"/>
    <w:rsid w:val="00324DE2"/>
    <w:rsid w:val="0033262C"/>
    <w:rsid w:val="00355540"/>
    <w:rsid w:val="00365D12"/>
    <w:rsid w:val="00383299"/>
    <w:rsid w:val="0039087A"/>
    <w:rsid w:val="00391F92"/>
    <w:rsid w:val="00392A34"/>
    <w:rsid w:val="00393748"/>
    <w:rsid w:val="00397091"/>
    <w:rsid w:val="003A2167"/>
    <w:rsid w:val="003A48A6"/>
    <w:rsid w:val="003B034A"/>
    <w:rsid w:val="003B393F"/>
    <w:rsid w:val="00415793"/>
    <w:rsid w:val="00446440"/>
    <w:rsid w:val="00454656"/>
    <w:rsid w:val="0046409C"/>
    <w:rsid w:val="00477464"/>
    <w:rsid w:val="00497C51"/>
    <w:rsid w:val="004A201F"/>
    <w:rsid w:val="004C1AC1"/>
    <w:rsid w:val="004E198B"/>
    <w:rsid w:val="004F104C"/>
    <w:rsid w:val="00507310"/>
    <w:rsid w:val="00515F18"/>
    <w:rsid w:val="0052108E"/>
    <w:rsid w:val="00526A97"/>
    <w:rsid w:val="005410FB"/>
    <w:rsid w:val="005474C9"/>
    <w:rsid w:val="00584183"/>
    <w:rsid w:val="005960AC"/>
    <w:rsid w:val="005A20B8"/>
    <w:rsid w:val="005A3379"/>
    <w:rsid w:val="005B3309"/>
    <w:rsid w:val="005C3658"/>
    <w:rsid w:val="005C6C71"/>
    <w:rsid w:val="005D7F70"/>
    <w:rsid w:val="005E323D"/>
    <w:rsid w:val="006042E4"/>
    <w:rsid w:val="00606289"/>
    <w:rsid w:val="00641106"/>
    <w:rsid w:val="006653F9"/>
    <w:rsid w:val="00685385"/>
    <w:rsid w:val="00690C3E"/>
    <w:rsid w:val="006B2763"/>
    <w:rsid w:val="006B501D"/>
    <w:rsid w:val="006C4BD0"/>
    <w:rsid w:val="006E3D31"/>
    <w:rsid w:val="006F49F8"/>
    <w:rsid w:val="0072026B"/>
    <w:rsid w:val="007316EC"/>
    <w:rsid w:val="00731DA1"/>
    <w:rsid w:val="0073351B"/>
    <w:rsid w:val="007414B5"/>
    <w:rsid w:val="00750E50"/>
    <w:rsid w:val="0077089C"/>
    <w:rsid w:val="007764D5"/>
    <w:rsid w:val="00781E6A"/>
    <w:rsid w:val="007928DC"/>
    <w:rsid w:val="007A0D37"/>
    <w:rsid w:val="007A4106"/>
    <w:rsid w:val="007D1968"/>
    <w:rsid w:val="007D44E9"/>
    <w:rsid w:val="007D58FE"/>
    <w:rsid w:val="007E1754"/>
    <w:rsid w:val="007E4D42"/>
    <w:rsid w:val="007F3D24"/>
    <w:rsid w:val="008261FD"/>
    <w:rsid w:val="00826B19"/>
    <w:rsid w:val="00831829"/>
    <w:rsid w:val="00842656"/>
    <w:rsid w:val="008538D4"/>
    <w:rsid w:val="008805E5"/>
    <w:rsid w:val="00890EFC"/>
    <w:rsid w:val="00894E63"/>
    <w:rsid w:val="00897074"/>
    <w:rsid w:val="008A4516"/>
    <w:rsid w:val="008A7495"/>
    <w:rsid w:val="008A785B"/>
    <w:rsid w:val="008C5D3C"/>
    <w:rsid w:val="008F5717"/>
    <w:rsid w:val="00946072"/>
    <w:rsid w:val="00954FAC"/>
    <w:rsid w:val="009719FD"/>
    <w:rsid w:val="009841C6"/>
    <w:rsid w:val="009B0EAE"/>
    <w:rsid w:val="009B756B"/>
    <w:rsid w:val="009D7D4A"/>
    <w:rsid w:val="009F3D94"/>
    <w:rsid w:val="00A11D93"/>
    <w:rsid w:val="00A4634E"/>
    <w:rsid w:val="00A535AB"/>
    <w:rsid w:val="00A53E1E"/>
    <w:rsid w:val="00A6500C"/>
    <w:rsid w:val="00A775EB"/>
    <w:rsid w:val="00A86889"/>
    <w:rsid w:val="00AA660B"/>
    <w:rsid w:val="00AA7C26"/>
    <w:rsid w:val="00AC1630"/>
    <w:rsid w:val="00AC5CAC"/>
    <w:rsid w:val="00AE1913"/>
    <w:rsid w:val="00AE3010"/>
    <w:rsid w:val="00AF751B"/>
    <w:rsid w:val="00B175E1"/>
    <w:rsid w:val="00B20459"/>
    <w:rsid w:val="00B20B72"/>
    <w:rsid w:val="00B3163E"/>
    <w:rsid w:val="00B44A8B"/>
    <w:rsid w:val="00B6519A"/>
    <w:rsid w:val="00B65F57"/>
    <w:rsid w:val="00B67EDC"/>
    <w:rsid w:val="00B77FE5"/>
    <w:rsid w:val="00B82BE8"/>
    <w:rsid w:val="00BA79B6"/>
    <w:rsid w:val="00BB6186"/>
    <w:rsid w:val="00BD0D4E"/>
    <w:rsid w:val="00BD4BE7"/>
    <w:rsid w:val="00BD584D"/>
    <w:rsid w:val="00BD677B"/>
    <w:rsid w:val="00BE0E7E"/>
    <w:rsid w:val="00BE5741"/>
    <w:rsid w:val="00BE6C44"/>
    <w:rsid w:val="00C10013"/>
    <w:rsid w:val="00C135E6"/>
    <w:rsid w:val="00C32ACD"/>
    <w:rsid w:val="00C33F78"/>
    <w:rsid w:val="00C34714"/>
    <w:rsid w:val="00C7300F"/>
    <w:rsid w:val="00C909FA"/>
    <w:rsid w:val="00CD046F"/>
    <w:rsid w:val="00CE649C"/>
    <w:rsid w:val="00D2246E"/>
    <w:rsid w:val="00D4743F"/>
    <w:rsid w:val="00D50299"/>
    <w:rsid w:val="00D53766"/>
    <w:rsid w:val="00D551AD"/>
    <w:rsid w:val="00D713AA"/>
    <w:rsid w:val="00D820CB"/>
    <w:rsid w:val="00D91FC2"/>
    <w:rsid w:val="00D950C0"/>
    <w:rsid w:val="00DA18AC"/>
    <w:rsid w:val="00DC5982"/>
    <w:rsid w:val="00DF74FF"/>
    <w:rsid w:val="00E22E1B"/>
    <w:rsid w:val="00E3695C"/>
    <w:rsid w:val="00E50D56"/>
    <w:rsid w:val="00E5319E"/>
    <w:rsid w:val="00E54CBF"/>
    <w:rsid w:val="00E65ABB"/>
    <w:rsid w:val="00E7088E"/>
    <w:rsid w:val="00E83560"/>
    <w:rsid w:val="00E86D2F"/>
    <w:rsid w:val="00EB4BE3"/>
    <w:rsid w:val="00EB7B94"/>
    <w:rsid w:val="00ED4DAD"/>
    <w:rsid w:val="00EE2862"/>
    <w:rsid w:val="00F14BE1"/>
    <w:rsid w:val="00F20755"/>
    <w:rsid w:val="00F811E0"/>
    <w:rsid w:val="00FA0304"/>
    <w:rsid w:val="00FA70E5"/>
    <w:rsid w:val="00FB28DA"/>
    <w:rsid w:val="00FB347C"/>
    <w:rsid w:val="00FB69BF"/>
    <w:rsid w:val="00FC642E"/>
    <w:rsid w:val="00FC7A92"/>
    <w:rsid w:val="00FE42CC"/>
    <w:rsid w:val="00FF6CB9"/>
    <w:rsid w:val="6174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5BC896"/>
  <w15:chartTrackingRefBased/>
  <w15:docId w15:val="{4278DDE7-6833-46D6-84AF-DA9C4387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10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10FB"/>
    <w:rPr>
      <w:b/>
      <w:bCs/>
    </w:rPr>
  </w:style>
  <w:style w:type="character" w:styleId="Emphasis">
    <w:name w:val="Emphasis"/>
    <w:basedOn w:val="DefaultParagraphFont"/>
    <w:uiPriority w:val="20"/>
    <w:qFormat/>
    <w:rsid w:val="005410FB"/>
    <w:rPr>
      <w:i/>
      <w:iCs/>
    </w:rPr>
  </w:style>
  <w:style w:type="character" w:styleId="Hyperlink">
    <w:name w:val="Hyperlink"/>
    <w:basedOn w:val="DefaultParagraphFont"/>
    <w:uiPriority w:val="99"/>
    <w:unhideWhenUsed/>
    <w:rsid w:val="005410FB"/>
    <w:rPr>
      <w:color w:val="0000FF"/>
      <w:u w:val="single"/>
    </w:rPr>
  </w:style>
  <w:style w:type="paragraph" w:styleId="BodyText">
    <w:name w:val="Body Text"/>
    <w:basedOn w:val="Normal"/>
    <w:link w:val="BodyTextChar"/>
    <w:uiPriority w:val="1"/>
    <w:qFormat/>
    <w:rsid w:val="005410FB"/>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5410FB"/>
    <w:rPr>
      <w:rFonts w:ascii="Calibri" w:eastAsia="Calibri" w:hAnsi="Calibri" w:cs="Calibri"/>
      <w:lang w:bidi="en-US"/>
    </w:rPr>
  </w:style>
  <w:style w:type="paragraph" w:styleId="BalloonText">
    <w:name w:val="Balloon Text"/>
    <w:basedOn w:val="Normal"/>
    <w:link w:val="BalloonTextChar"/>
    <w:uiPriority w:val="99"/>
    <w:semiHidden/>
    <w:unhideWhenUsed/>
    <w:rsid w:val="00261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9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7414B5"/>
    <w:rPr>
      <w:color w:val="605E5C"/>
      <w:shd w:val="clear" w:color="auto" w:fill="E1DFDD"/>
    </w:rPr>
  </w:style>
  <w:style w:type="paragraph" w:styleId="Header">
    <w:name w:val="header"/>
    <w:basedOn w:val="Normal"/>
    <w:link w:val="HeaderChar"/>
    <w:uiPriority w:val="99"/>
    <w:unhideWhenUsed/>
    <w:rsid w:val="002C3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A9B"/>
  </w:style>
  <w:style w:type="paragraph" w:styleId="Footer">
    <w:name w:val="footer"/>
    <w:basedOn w:val="Normal"/>
    <w:link w:val="FooterChar"/>
    <w:uiPriority w:val="99"/>
    <w:unhideWhenUsed/>
    <w:rsid w:val="002C3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A9B"/>
  </w:style>
  <w:style w:type="character" w:styleId="CommentReference">
    <w:name w:val="annotation reference"/>
    <w:basedOn w:val="DefaultParagraphFont"/>
    <w:uiPriority w:val="99"/>
    <w:semiHidden/>
    <w:unhideWhenUsed/>
    <w:rsid w:val="00080932"/>
    <w:rPr>
      <w:sz w:val="16"/>
      <w:szCs w:val="16"/>
    </w:rPr>
  </w:style>
  <w:style w:type="paragraph" w:styleId="CommentText">
    <w:name w:val="annotation text"/>
    <w:basedOn w:val="Normal"/>
    <w:link w:val="CommentTextChar"/>
    <w:uiPriority w:val="99"/>
    <w:unhideWhenUsed/>
    <w:rsid w:val="00080932"/>
    <w:pPr>
      <w:spacing w:line="240" w:lineRule="auto"/>
    </w:pPr>
    <w:rPr>
      <w:sz w:val="20"/>
      <w:szCs w:val="20"/>
    </w:rPr>
  </w:style>
  <w:style w:type="character" w:customStyle="1" w:styleId="CommentTextChar">
    <w:name w:val="Comment Text Char"/>
    <w:basedOn w:val="DefaultParagraphFont"/>
    <w:link w:val="CommentText"/>
    <w:uiPriority w:val="99"/>
    <w:rsid w:val="00080932"/>
    <w:rPr>
      <w:sz w:val="20"/>
      <w:szCs w:val="20"/>
    </w:rPr>
  </w:style>
  <w:style w:type="paragraph" w:styleId="CommentSubject">
    <w:name w:val="annotation subject"/>
    <w:basedOn w:val="CommentText"/>
    <w:next w:val="CommentText"/>
    <w:link w:val="CommentSubjectChar"/>
    <w:uiPriority w:val="99"/>
    <w:semiHidden/>
    <w:unhideWhenUsed/>
    <w:rsid w:val="00080932"/>
    <w:rPr>
      <w:b/>
      <w:bCs/>
    </w:rPr>
  </w:style>
  <w:style w:type="character" w:customStyle="1" w:styleId="CommentSubjectChar">
    <w:name w:val="Comment Subject Char"/>
    <w:basedOn w:val="CommentTextChar"/>
    <w:link w:val="CommentSubject"/>
    <w:uiPriority w:val="99"/>
    <w:semiHidden/>
    <w:rsid w:val="00080932"/>
    <w:rPr>
      <w:b/>
      <w:bCs/>
      <w:sz w:val="20"/>
      <w:szCs w:val="20"/>
    </w:rPr>
  </w:style>
  <w:style w:type="paragraph" w:customStyle="1" w:styleId="Default">
    <w:name w:val="Default"/>
    <w:rsid w:val="0077089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497C51"/>
    <w:pPr>
      <w:spacing w:after="0" w:line="240" w:lineRule="auto"/>
    </w:pPr>
  </w:style>
  <w:style w:type="character" w:styleId="UnresolvedMention">
    <w:name w:val="Unresolved Mention"/>
    <w:basedOn w:val="DefaultParagraphFont"/>
    <w:uiPriority w:val="99"/>
    <w:semiHidden/>
    <w:unhideWhenUsed/>
    <w:rsid w:val="000F62C2"/>
    <w:rPr>
      <w:color w:val="605E5C"/>
      <w:shd w:val="clear" w:color="auto" w:fill="E1DFDD"/>
    </w:rPr>
  </w:style>
  <w:style w:type="paragraph" w:styleId="ListParagraph">
    <w:name w:val="List Paragraph"/>
    <w:aliases w:val="Bullet-msa,Bullet Paragraphs,Issue Action POC,List Paragraph1,3,POCG Table Text,Dot pt,F5 List Paragraph,List Paragraph Char Char Char,Indicator Text,Numbered Para 1,Bullet 1,Bullet Points,List Paragraph2,MAIN CONTENT,Normal numbered"/>
    <w:basedOn w:val="Normal"/>
    <w:link w:val="ListParagraphChar"/>
    <w:uiPriority w:val="34"/>
    <w:qFormat/>
    <w:rsid w:val="00BD4BE7"/>
    <w:pPr>
      <w:ind w:left="720"/>
      <w:contextualSpacing/>
    </w:pPr>
  </w:style>
  <w:style w:type="character" w:customStyle="1" w:styleId="ListParagraphChar">
    <w:name w:val="List Paragraph Char"/>
    <w:aliases w:val="Bullet-msa Char,Bullet Paragraphs Char,Issue Action POC Char,List Paragraph1 Char,3 Char,POCG Table Text Char,Dot pt Char,F5 List Paragraph Char,List Paragraph Char Char Char Char,Indicator Text Char,Numbered Para 1 Char"/>
    <w:basedOn w:val="DefaultParagraphFont"/>
    <w:link w:val="ListParagraph"/>
    <w:uiPriority w:val="34"/>
    <w:rsid w:val="00BD4BE7"/>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89522">
      <w:bodyDiv w:val="1"/>
      <w:marLeft w:val="0"/>
      <w:marRight w:val="0"/>
      <w:marTop w:val="0"/>
      <w:marBottom w:val="0"/>
      <w:divBdr>
        <w:top w:val="none" w:sz="0" w:space="0" w:color="auto"/>
        <w:left w:val="none" w:sz="0" w:space="0" w:color="auto"/>
        <w:bottom w:val="none" w:sz="0" w:space="0" w:color="auto"/>
        <w:right w:val="none" w:sz="0" w:space="0" w:color="auto"/>
      </w:divBdr>
    </w:div>
    <w:div w:id="703678543">
      <w:bodyDiv w:val="1"/>
      <w:marLeft w:val="0"/>
      <w:marRight w:val="0"/>
      <w:marTop w:val="0"/>
      <w:marBottom w:val="0"/>
      <w:divBdr>
        <w:top w:val="none" w:sz="0" w:space="0" w:color="auto"/>
        <w:left w:val="none" w:sz="0" w:space="0" w:color="auto"/>
        <w:bottom w:val="none" w:sz="0" w:space="0" w:color="auto"/>
        <w:right w:val="none" w:sz="0" w:space="0" w:color="auto"/>
      </w:divBdr>
    </w:div>
    <w:div w:id="764880681">
      <w:bodyDiv w:val="1"/>
      <w:marLeft w:val="0"/>
      <w:marRight w:val="0"/>
      <w:marTop w:val="0"/>
      <w:marBottom w:val="0"/>
      <w:divBdr>
        <w:top w:val="none" w:sz="0" w:space="0" w:color="auto"/>
        <w:left w:val="none" w:sz="0" w:space="0" w:color="auto"/>
        <w:bottom w:val="none" w:sz="0" w:space="0" w:color="auto"/>
        <w:right w:val="none" w:sz="0" w:space="0" w:color="auto"/>
      </w:divBdr>
    </w:div>
    <w:div w:id="856045940">
      <w:bodyDiv w:val="1"/>
      <w:marLeft w:val="0"/>
      <w:marRight w:val="0"/>
      <w:marTop w:val="0"/>
      <w:marBottom w:val="0"/>
      <w:divBdr>
        <w:top w:val="none" w:sz="0" w:space="0" w:color="auto"/>
        <w:left w:val="none" w:sz="0" w:space="0" w:color="auto"/>
        <w:bottom w:val="none" w:sz="0" w:space="0" w:color="auto"/>
        <w:right w:val="none" w:sz="0" w:space="0" w:color="auto"/>
      </w:divBdr>
    </w:div>
    <w:div w:id="129605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tionforhealthykids.org/" TargetMode="External"/><Relationship Id="rId5" Type="http://schemas.openxmlformats.org/officeDocument/2006/relationships/styles" Target="styles.xml"/><Relationship Id="rId10" Type="http://schemas.openxmlformats.org/officeDocument/2006/relationships/hyperlink" Target="http://www.healthymealsincentives.org/recognition-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8eacdb-698e-4d99-b8bc-4295cb37236f">
      <Terms xmlns="http://schemas.microsoft.com/office/infopath/2007/PartnerControls"/>
    </lcf76f155ced4ddcb4097134ff3c332f>
    <TaxCatchAll xmlns="1310a9b3-d7d0-4ff9-ab93-4a06c3234c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E0FB1B7838FE42B6CECC28E6A16118" ma:contentTypeVersion="13" ma:contentTypeDescription="Create a new document." ma:contentTypeScope="" ma:versionID="b0b1b0231a8c96fe038a882c1ad0189f">
  <xsd:schema xmlns:xsd="http://www.w3.org/2001/XMLSchema" xmlns:xs="http://www.w3.org/2001/XMLSchema" xmlns:p="http://schemas.microsoft.com/office/2006/metadata/properties" xmlns:ns2="628eacdb-698e-4d99-b8bc-4295cb37236f" xmlns:ns3="1310a9b3-d7d0-4ff9-ab93-4a06c3234cfd" targetNamespace="http://schemas.microsoft.com/office/2006/metadata/properties" ma:root="true" ma:fieldsID="6c4ce5a146b350718282e0fbd60ec7a4" ns2:_="" ns3:_="">
    <xsd:import namespace="628eacdb-698e-4d99-b8bc-4295cb37236f"/>
    <xsd:import namespace="1310a9b3-d7d0-4ff9-ab93-4a06c3234c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eacdb-698e-4d99-b8bc-4295cb372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b95aa6b-40c9-4120-9ede-40fd5194ec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0a9b3-d7d0-4ff9-ab93-4a06c3234c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7d8b309-20ee-48dc-b17b-0daa9ff31c5e}" ma:internalName="TaxCatchAll" ma:showField="CatchAllData" ma:web="1310a9b3-d7d0-4ff9-ab93-4a06c3234cf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0A3B8-4D43-4043-A8B6-FED4938493A3}">
  <ds:schemaRefs>
    <ds:schemaRef ds:uri="http://schemas.microsoft.com/office/2006/metadata/properties"/>
    <ds:schemaRef ds:uri="http://schemas.microsoft.com/office/infopath/2007/PartnerControls"/>
    <ds:schemaRef ds:uri="628eacdb-698e-4d99-b8bc-4295cb37236f"/>
    <ds:schemaRef ds:uri="1310a9b3-d7d0-4ff9-ab93-4a06c3234cfd"/>
  </ds:schemaRefs>
</ds:datastoreItem>
</file>

<file path=customXml/itemProps2.xml><?xml version="1.0" encoding="utf-8"?>
<ds:datastoreItem xmlns:ds="http://schemas.openxmlformats.org/officeDocument/2006/customXml" ds:itemID="{2B7593B4-6966-4984-99FF-9BB0A4CB9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eacdb-698e-4d99-b8bc-4295cb37236f"/>
    <ds:schemaRef ds:uri="1310a9b3-d7d0-4ff9-ab93-4a06c3234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C2D3F-D552-4B25-B09D-E9CFB62B55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Warltier</dc:creator>
  <cp:keywords/>
  <dc:description/>
  <cp:lastModifiedBy>Roxanne Martinez</cp:lastModifiedBy>
  <cp:revision>20</cp:revision>
  <cp:lastPrinted>2020-10-05T13:40:00Z</cp:lastPrinted>
  <dcterms:created xsi:type="dcterms:W3CDTF">2023-10-06T00:15:00Z</dcterms:created>
  <dcterms:modified xsi:type="dcterms:W3CDTF">2023-12-04T18:09:00Z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3ca9ef-1496-417f-9285-25b5037985b9_Enabled">
    <vt:lpwstr>true</vt:lpwstr>
  </property>
  <property fmtid="{D5CDD505-2E9C-101B-9397-08002B2CF9AE}" pid="3" name="MSIP_Label_da3ca9ef-1496-417f-9285-25b5037985b9_SetDate">
    <vt:lpwstr>2020-10-02T18:26:51Z</vt:lpwstr>
  </property>
  <property fmtid="{D5CDD505-2E9C-101B-9397-08002B2CF9AE}" pid="4" name="MSIP_Label_da3ca9ef-1496-417f-9285-25b5037985b9_Method">
    <vt:lpwstr>Standard</vt:lpwstr>
  </property>
  <property fmtid="{D5CDD505-2E9C-101B-9397-08002B2CF9AE}" pid="5" name="MSIP_Label_da3ca9ef-1496-417f-9285-25b5037985b9_Name">
    <vt:lpwstr>Non-Sensitive Business Use - Footer</vt:lpwstr>
  </property>
  <property fmtid="{D5CDD505-2E9C-101B-9397-08002B2CF9AE}" pid="6" name="MSIP_Label_da3ca9ef-1496-417f-9285-25b5037985b9_SiteId">
    <vt:lpwstr>2434528d-4270-4977-81dd-a6308c1761a3</vt:lpwstr>
  </property>
  <property fmtid="{D5CDD505-2E9C-101B-9397-08002B2CF9AE}" pid="7" name="MSIP_Label_da3ca9ef-1496-417f-9285-25b5037985b9_ActionId">
    <vt:lpwstr>db515272-a852-43a8-a0c7-d8329719bf41</vt:lpwstr>
  </property>
  <property fmtid="{D5CDD505-2E9C-101B-9397-08002B2CF9AE}" pid="8" name="MSIP_Label_da3ca9ef-1496-417f-9285-25b5037985b9_ContentBits">
    <vt:lpwstr>2</vt:lpwstr>
  </property>
  <property fmtid="{D5CDD505-2E9C-101B-9397-08002B2CF9AE}" pid="9" name="GrammarlyDocumentId">
    <vt:lpwstr>9999be6d1f25efa33d6ac436674724dbc7e9653055039b0146abf9f958b74814</vt:lpwstr>
  </property>
  <property fmtid="{D5CDD505-2E9C-101B-9397-08002B2CF9AE}" pid="10" name="ContentTypeId">
    <vt:lpwstr>0x0101004EE0FB1B7838FE42B6CECC28E6A16118</vt:lpwstr>
  </property>
  <property fmtid="{D5CDD505-2E9C-101B-9397-08002B2CF9AE}" pid="11" name="MediaServiceImageTags">
    <vt:lpwstr/>
  </property>
</Properties>
</file>